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</w:rPr>
      </w:pPr>
      <w:r>
        <w:rPr>
          <w:b/>
          <w:sz w:val="72"/>
        </w:rPr>
        <w:t>Argentinien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>Anna Lilly Bücker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wird in einer Einrichtung für Kinder, Jugendliche und Erwachsene mit einer geistigen </w:t>
      </w:r>
      <w:r>
        <w:rPr>
          <w:b/>
          <w:sz w:val="28"/>
          <w:szCs w:val="28"/>
        </w:rPr>
        <w:t>Behinderung</w:t>
      </w:r>
      <w:r>
        <w:rPr>
          <w:sz w:val="28"/>
          <w:szCs w:val="28"/>
        </w:rPr>
        <w:t xml:space="preserve"> in der Umgebung von Mendoza arbeiten.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>wird von „Experiment e.V.“ entsendet.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KONTAKT:</w:t>
        <w:tab/>
        <w:t>a.l.buecker@web.de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Für größere Spenden:</w:t>
        <w:br/>
      </w:r>
      <w:r>
        <w:rPr>
          <w:sz w:val="24"/>
          <w:szCs w:val="28"/>
        </w:rPr>
        <w:t>Anna Lilly Bücker</w:t>
        <w:br/>
        <w:t>Volksbank Hellweg eG</w:t>
        <w:br/>
        <w:t>IBAN: DE81 4146 0116 5014 5822 00</w:t>
        <w:br/>
        <w:t>BIC: GENODEM1SOE</w:t>
        <w:br/>
        <w:t>Verwendungszweck: Spende für den Freiwilligendienst</w:t>
      </w:r>
    </w:p>
    <w:p>
      <w:pPr>
        <w:pStyle w:val="Normal"/>
        <w:rPr>
          <w:b/>
          <w:b/>
          <w:sz w:val="18"/>
        </w:rPr>
      </w:pPr>
      <w:r>
        <w:br w:type="column"/>
      </w:r>
      <w:r>
        <w:rPr>
          <w:b/>
          <w:sz w:val="28"/>
        </w:rPr>
        <w:t>Was ist</w:t>
        <w:br/>
      </w:r>
      <w:r>
        <w:rPr>
          <w:b/>
          <w:sz w:val="36"/>
        </w:rPr>
        <w:t>WELTWÄRTS?</w:t>
      </w:r>
    </w:p>
    <w:p>
      <w:pPr>
        <w:pStyle w:val="Normal"/>
        <w:rPr>
          <w:sz w:val="28"/>
        </w:rPr>
      </w:pPr>
      <w:bookmarkStart w:id="0" w:name="__DdeLink__177_1660926212"/>
      <w:r>
        <w:rPr>
          <w:sz w:val="28"/>
        </w:rPr>
        <w:t>Durch das Programm weltwärts finanziert der Staat (BMZ) zu großen Teilen den Dienst junger Freiwilliger.</w:t>
        <w:br/>
        <w:t xml:space="preserve">Sie engagieren sich </w:t>
      </w:r>
      <w:r>
        <w:rPr>
          <w:b/>
          <w:sz w:val="28"/>
        </w:rPr>
        <w:t>entwicklungspolitisch</w:t>
      </w:r>
      <w:bookmarkEnd w:id="0"/>
      <w:r>
        <w:rPr>
          <w:sz w:val="28"/>
        </w:rPr>
        <w:t xml:space="preserve"> in Entwicklungs- und Schwellenländern.</w:t>
      </w:r>
    </w:p>
    <w:p>
      <w:pPr>
        <w:pStyle w:val="Normal"/>
        <w:rPr>
          <w:sz w:val="28"/>
        </w:rPr>
      </w:pPr>
      <w:r>
        <w:rPr>
          <w:sz w:val="28"/>
        </w:rPr>
        <w:t xml:space="preserve">Viele von uns sind außerdem als </w:t>
      </w:r>
      <w:r>
        <w:rPr>
          <w:b/>
          <w:sz w:val="28"/>
        </w:rPr>
        <w:t>Missionar auf Zeit</w:t>
      </w:r>
      <w:r>
        <w:rPr>
          <w:sz w:val="28"/>
        </w:rPr>
        <w:t xml:space="preserve"> unterwegs. Das heißt, dass sie vom Erzbistum Paderborn entsendet und zusätzlich gefördert werden.</w:t>
      </w:r>
    </w:p>
    <w:p>
      <w:pPr>
        <w:pStyle w:val="Normal"/>
        <w:rPr>
          <w:sz w:val="28"/>
        </w:rPr>
      </w:pPr>
      <w:r>
        <w:rPr>
          <w:sz w:val="28"/>
        </w:rPr>
        <w:t xml:space="preserve">Da aber immer noch Restkosten bleiben und die Projekte auf Förderung angewiesen sind, bitten wir um Eure/Ihre </w:t>
      </w:r>
      <w:r>
        <w:rPr>
          <w:b/>
          <w:sz w:val="28"/>
        </w:rPr>
        <w:t>finanzielle Unterstützung</w:t>
      </w:r>
      <w:r>
        <w:rPr>
          <w:sz w:val="28"/>
        </w:rPr>
        <w:t xml:space="preserve"> in der Kollekte: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6"/>
        </w:rPr>
        <w:t xml:space="preserve">im Schuljahresabschluss- </w:t>
        <w:br/>
        <w:t xml:space="preserve">          gottesdienst</w:t>
      </w:r>
    </w:p>
    <w:p>
      <w:pPr>
        <w:pStyle w:val="Normal"/>
        <w:jc w:val="center"/>
        <w:rPr>
          <w:b/>
          <w:b/>
          <w:sz w:val="56"/>
        </w:rPr>
      </w:pPr>
      <w:r>
        <w:rPr>
          <w:i/>
          <w:sz w:val="32"/>
        </w:rPr>
        <w:t>Vielen Dank!</w:t>
      </w:r>
    </w:p>
    <w:p>
      <w:pPr>
        <w:pStyle w:val="Normal"/>
        <w:rPr/>
      </w:pPr>
      <w:r>
        <w:br w:type="column"/>
      </w:r>
      <w:r>
        <w:rPr>
          <w:b/>
          <w:sz w:val="44"/>
        </w:rPr>
        <w:t>Wir gehen</w:t>
        <w:br/>
      </w:r>
      <w:r>
        <w:rPr>
          <w:b/>
          <w:sz w:val="56"/>
        </w:rPr>
        <w:t>WELTWÄRTS</w:t>
      </w:r>
    </w:p>
    <w:p>
      <w:pPr>
        <w:pStyle w:val="Normal"/>
        <w:jc w:val="center"/>
        <w:rPr>
          <w:i/>
          <w:i/>
          <w:sz w:val="32"/>
        </w:rPr>
      </w:pPr>
      <w:r>
        <w:rPr>
          <w:i/>
          <w:sz w:val="32"/>
        </w:rPr>
        <w:t xml:space="preserve">… </w:t>
      </w:r>
      <w:r>
        <w:rPr>
          <w:i/>
          <w:sz w:val="32"/>
        </w:rPr>
        <w:t>und engagieren uns</w:t>
        <w:br/>
        <w:t>nach dem Abi für ein Jahr in Entwicklungsländern!</w:t>
      </w:r>
    </w:p>
    <w:p>
      <w:pPr>
        <w:pStyle w:val="Normal"/>
        <w:jc w:val="center"/>
        <w:rPr>
          <w:b/>
          <w:b/>
          <w:sz w:val="32"/>
        </w:rPr>
      </w:pPr>
      <w:r>
        <w:drawing>
          <wp:anchor behindDoc="1" distT="0" distB="0" distL="114300" distR="118745" simplePos="0" locked="0" layoutInCell="1" allowOverlap="1" relativeHeight="2">
            <wp:simplePos x="0" y="0"/>
            <wp:positionH relativeFrom="column">
              <wp:posOffset>20955</wp:posOffset>
            </wp:positionH>
            <wp:positionV relativeFrom="paragraph">
              <wp:posOffset>876300</wp:posOffset>
            </wp:positionV>
            <wp:extent cx="1614805" cy="2615565"/>
            <wp:effectExtent l="0" t="0" r="0" b="0"/>
            <wp:wrapNone/>
            <wp:docPr id="1" name="Grafik 3" descr="http://www.stepmap.de/landkarte/suedamerika-weiss-mit-laendergrenzen-1288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http://www.stepmap.de/landkarte/suedamerika-weiss-mit-laendergrenzen-1288773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7579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U</w:t>
      </w:r>
      <w:r>
        <w:rPr>
          <w:sz w:val="32"/>
        </w:rPr>
        <w:t>nterstützt uns in der Kollekte:</w:t>
      </w:r>
      <w:r>
        <w:rPr>
          <w:sz w:val="24"/>
        </w:rPr>
        <w:br/>
      </w:r>
      <w:r>
        <w:rPr>
          <w:b/>
          <w:sz w:val="32"/>
        </w:rPr>
        <w:t xml:space="preserve">im Schuljahres- </w:t>
        <w:br/>
        <w:t xml:space="preserve"> </w:t>
      </w:r>
      <w:bookmarkStart w:id="1" w:name="_GoBack"/>
      <w:bookmarkEnd w:id="1"/>
      <w:r>
        <w:rPr>
          <w:b/>
          <w:sz w:val="32"/>
        </w:rPr>
        <w:t>abschlussgottesdienst</w:t>
      </w:r>
    </w:p>
    <w:p>
      <w:pPr>
        <w:pStyle w:val="Normal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jc w:val="center"/>
        <w:rPr>
          <w:b/>
          <w:b/>
          <w:sz w:val="52"/>
        </w:rPr>
      </w:pPr>
      <w:r>
        <w:br w:type="column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B16FC38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201930" cy="178435"/>
                <wp:effectExtent l="38100" t="19050" r="46355" b="31750"/>
                <wp:wrapNone/>
                <wp:docPr id="2" name="Stern mit 5 Zacken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77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Stern mit 5 Zacken 10" fillcolor="black" stroked="t" style="position:absolute;margin-left:6.75pt;margin-top:3.55pt;width:15.8pt;height:13.95pt" wp14:anchorId="5B16FC38" type="shapetype_12">
                <w10:wrap type="none"/>
                <v:fill o:detectmouseclick="t" type="solid" color2="white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A1CE307">
                <wp:simplePos x="0" y="0"/>
                <wp:positionH relativeFrom="column">
                  <wp:posOffset>372110</wp:posOffset>
                </wp:positionH>
                <wp:positionV relativeFrom="paragraph">
                  <wp:posOffset>904875</wp:posOffset>
                </wp:positionV>
                <wp:extent cx="201930" cy="178435"/>
                <wp:effectExtent l="38100" t="19050" r="46355" b="31750"/>
                <wp:wrapNone/>
                <wp:docPr id="3" name="Stern mit 5 Zacken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77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ern mit 5 Zacken 11" fillcolor="black" stroked="t" style="position:absolute;margin-left:29.3pt;margin-top:71.25pt;width:15.8pt;height:13.95pt" wp14:anchorId="2A1CE307" type="shapetype_12">
                <w10:wrap type="none"/>
                <v:fill o:detectmouseclick="t" type="solid" color2="white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A5982EC">
                <wp:simplePos x="0" y="0"/>
                <wp:positionH relativeFrom="column">
                  <wp:posOffset>2178685</wp:posOffset>
                </wp:positionH>
                <wp:positionV relativeFrom="paragraph">
                  <wp:posOffset>1816735</wp:posOffset>
                </wp:positionV>
                <wp:extent cx="201930" cy="178435"/>
                <wp:effectExtent l="38100" t="19050" r="46355" b="31750"/>
                <wp:wrapNone/>
                <wp:docPr id="4" name="Stern mit 5 Zacken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77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ern mit 5 Zacken 12" fillcolor="black" stroked="t" style="position:absolute;margin-left:171.55pt;margin-top:143.05pt;width:15.8pt;height:13.95pt" wp14:anchorId="5A5982EC" type="shapetype_12">
                <w10:wrap type="none"/>
                <v:fill o:detectmouseclick="t" type="solid" color2="white"/>
                <v:stroke color="black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C8CC26D">
                <wp:simplePos x="0" y="0"/>
                <wp:positionH relativeFrom="column">
                  <wp:posOffset>2370455</wp:posOffset>
                </wp:positionH>
                <wp:positionV relativeFrom="paragraph">
                  <wp:posOffset>1864995</wp:posOffset>
                </wp:positionV>
                <wp:extent cx="201930" cy="178435"/>
                <wp:effectExtent l="38100" t="19050" r="46355" b="31750"/>
                <wp:wrapNone/>
                <wp:docPr id="5" name="Stern mit 5 Za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" cy="177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ern mit 5 Zacken 13" fillcolor="black" stroked="t" style="position:absolute;margin-left:186.65pt;margin-top:146.85pt;width:15.8pt;height:13.95pt" wp14:anchorId="1C8CC26D" type="shapetype_12">
                <w10:wrap type="none"/>
                <v:fill o:detectmouseclick="t" type="solid" color2="white"/>
                <v:stroke color="black" weight="25560" joinstyle="round" endcap="flat"/>
              </v:shape>
            </w:pict>
          </mc:Fallback>
        </mc:AlternateContent>
        <w:drawing>
          <wp:anchor behindDoc="1" distT="0" distB="0" distL="114300" distR="120650" simplePos="0" locked="0" layoutInCell="1" allowOverlap="1" relativeHeight="3">
            <wp:simplePos x="0" y="0"/>
            <wp:positionH relativeFrom="column">
              <wp:posOffset>1011555</wp:posOffset>
            </wp:positionH>
            <wp:positionV relativeFrom="paragraph">
              <wp:posOffset>334010</wp:posOffset>
            </wp:positionV>
            <wp:extent cx="1784985" cy="2232660"/>
            <wp:effectExtent l="0" t="0" r="0" b="0"/>
            <wp:wrapNone/>
            <wp:docPr id="6" name="Grafik 4" descr="http://www.stepmap.de/landkarte/afrika-zum-ausdrucken-1289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4" descr="http://www.stepmap.de/landkarte/afrika-zum-ausdrucken-1289066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>PERU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>Dana Grund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wird in der </w:t>
      </w:r>
      <w:r>
        <w:rPr>
          <w:b/>
          <w:sz w:val="28"/>
          <w:szCs w:val="28"/>
        </w:rPr>
        <w:t>Schule für arbeitende Kinder</w:t>
      </w:r>
      <w:r>
        <w:rPr>
          <w:sz w:val="28"/>
          <w:szCs w:val="28"/>
        </w:rPr>
        <w:t xml:space="preserve"> „Jesús Trabajador“ in Cajamarca arbeiten und so die MANTHOC-Bewegung für die Rechte arbeitender Kinder unterstützen.</w:t>
        <w:br/>
        <w:br/>
        <w:br/>
        <w:t>… wird vom mundus Eine Welt e.V. entsendet.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MEHR:</w:t>
        <w:tab/>
        <w:t>dana-peru.blogspot.de</w:t>
        <w:br/>
        <w:t>KONTAKT:</w:t>
        <w:tab/>
        <w:t>grund.dana@gmail.com</w:t>
      </w:r>
    </w:p>
    <w:p>
      <w:pPr>
        <w:pStyle w:val="Normal"/>
        <w:rPr>
          <w:sz w:val="24"/>
          <w:szCs w:val="28"/>
        </w:rPr>
      </w:pPr>
      <w:r>
        <w:rPr>
          <w:i/>
          <w:sz w:val="28"/>
          <w:szCs w:val="28"/>
        </w:rPr>
        <w:t>Für größere Spenden:</w:t>
        <w:br/>
      </w:r>
      <w:r>
        <w:rPr>
          <w:sz w:val="24"/>
          <w:szCs w:val="28"/>
        </w:rPr>
        <w:t>mundus Eine Welt e.V.</w:t>
        <w:br/>
        <w:t>Bank für Kirche und Caritas eG</w:t>
        <w:br/>
        <w:t>IBAN:DE 14 4726 0307 0014 500 700</w:t>
        <w:br/>
        <w:t>BIC: GENODEM 1BKC</w:t>
        <w:br/>
        <w:t>Verwendungszweck: Trägerspende für Dana Grund</w:t>
      </w:r>
    </w:p>
    <w:p>
      <w:pPr>
        <w:pStyle w:val="Normal"/>
        <w:jc w:val="center"/>
        <w:rPr>
          <w:b/>
          <w:b/>
          <w:sz w:val="28"/>
        </w:rPr>
      </w:pPr>
      <w:r>
        <w:br w:type="column"/>
      </w:r>
      <w:r>
        <w:rPr>
          <w:b/>
          <w:sz w:val="72"/>
        </w:rPr>
        <w:t>MALAWI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>Pia Bünger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wird an einer ländlichen </w:t>
      </w:r>
      <w:r>
        <w:rPr>
          <w:b/>
          <w:sz w:val="28"/>
          <w:szCs w:val="28"/>
        </w:rPr>
        <w:t xml:space="preserve">Mädchen-Schule </w:t>
      </w:r>
      <w:r>
        <w:rPr>
          <w:sz w:val="28"/>
          <w:szCs w:val="28"/>
        </w:rPr>
        <w:t>das Fach „Expressive Arts“ unterrichten und am Nachmittag die Mädchen des an die Schule angeschlossenen Internats unterstützen und betreuen.</w:t>
        <w:br/>
        <w:br/>
        <w:t>… wird von den Franziskanerinnen Salzkotten entsendet.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MEHR:</w:t>
        <w:tab/>
        <w:t>pia-in-malawi.blogspot.de</w:t>
        <w:br/>
        <w:t>KONTAKT:</w:t>
        <w:tab/>
        <w:t>pia-in-malawi@gmx.de</w:t>
      </w:r>
    </w:p>
    <w:p>
      <w:pPr>
        <w:pStyle w:val="Normal"/>
        <w:rPr>
          <w:sz w:val="24"/>
          <w:szCs w:val="28"/>
        </w:rPr>
      </w:pPr>
      <w:r>
        <w:rPr>
          <w:i/>
          <w:sz w:val="28"/>
          <w:szCs w:val="28"/>
        </w:rPr>
        <w:t>Für größere Spenden:</w:t>
        <w:br/>
      </w:r>
      <w:r>
        <w:rPr>
          <w:sz w:val="24"/>
          <w:szCs w:val="28"/>
        </w:rPr>
        <w:t>Franziskanerinnen Salzkotten</w:t>
        <w:br/>
        <w:t>Volksbank Paderborn</w:t>
        <w:br/>
        <w:t>IBAN: DE02 4726 0121 9130 1959 01</w:t>
        <w:br/>
        <w:t>BIC: DGPBDE3MXXX</w:t>
        <w:br/>
        <w:t>Verwendungszweck: Freundeskreis, Pia Bünger</w:t>
      </w:r>
    </w:p>
    <w:p>
      <w:pPr>
        <w:pStyle w:val="Normal"/>
        <w:jc w:val="center"/>
        <w:rPr/>
      </w:pPr>
      <w:r>
        <w:br w:type="column"/>
      </w:r>
      <w:r>
        <w:rPr>
          <w:b/>
          <w:sz w:val="72"/>
        </w:rPr>
        <w:t>MOSAMBIK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>Robert Renner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wird an einer </w:t>
      </w:r>
      <w:r>
        <w:rPr>
          <w:b/>
          <w:sz w:val="28"/>
          <w:szCs w:val="28"/>
        </w:rPr>
        <w:t>Vorschule</w:t>
      </w:r>
      <w:r>
        <w:rPr>
          <w:sz w:val="28"/>
          <w:szCs w:val="28"/>
        </w:rPr>
        <w:t xml:space="preserve"> in Metarica als Lehrer für Englisch, Portugiesisch, Informatik und Deutsch tätig sein. Außerdem wird er den Gemeindepfarrer in pastoralen und caritativen Tätigkeiten unterstützen.</w:t>
        <w:br/>
        <w:br/>
        <w:t>… wird von den Schwestern der heiligen Maria Magdalena Postel (SMMP)entsendet.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KONTAKT:</w:t>
        <w:tab/>
        <w:t>robert.renner1@web.de</w:t>
      </w:r>
    </w:p>
    <w:p>
      <w:pPr>
        <w:pStyle w:val="Normal"/>
        <w:rPr/>
      </w:pPr>
      <w:r>
        <w:rPr>
          <w:i/>
          <w:sz w:val="28"/>
          <w:szCs w:val="28"/>
        </w:rPr>
        <w:t>Für größere Spenden:</w:t>
        <w:br/>
      </w:r>
      <w:r>
        <w:rPr>
          <w:sz w:val="24"/>
          <w:szCs w:val="28"/>
        </w:rPr>
        <w:t>Schwestern der heiligen Maria Magdalena Postel</w:t>
        <w:br/>
        <w:t>Darlehenskasse Münster e.G. (DKM)</w:t>
        <w:br/>
        <w:t>IBAN: DE59 4006 0265 0000 1003 00</w:t>
        <w:br/>
        <w:t>BIC: GENODEM1DKM</w:t>
        <w:br/>
        <w:t>Verwendungszweck: MaZ-Fond-Robert-Renner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3" w:equalWidth="false" w:sep="false">
        <w:col w:w="4502" w:space="708"/>
        <w:col w:w="4148" w:space="708"/>
        <w:col w:w="450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b0854"/>
    <w:rPr>
      <w:rFonts w:ascii="Tahoma" w:hAnsi="Tahoma" w:cs="Tahoma"/>
      <w:sz w:val="16"/>
      <w:szCs w:val="16"/>
    </w:rPr>
  </w:style>
  <w:style w:type="character" w:styleId="Internetlink">
    <w:name w:val="Internetlink"/>
    <w:basedOn w:val="DefaultParagraphFont"/>
    <w:uiPriority w:val="99"/>
    <w:unhideWhenUsed/>
    <w:rsid w:val="00f84adb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b08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LibreOffice/5.0.3.2$Linux_X86_64 LibreOffice_project/00m0$Build-2</Application>
  <Paragraphs>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2016-06-27T07:24:00Z</dcterms:created>
  <dc:creator>Grundfamilie</dc:creator>
  <dc:language>de-DE</dc:language>
  <cp:lastModifiedBy>Barbara Menzel</cp:lastModifiedBy>
  <cp:lastPrinted>2016-06-27T12:19:00Z</cp:lastPrinted>
  <dcterms:modified xsi:type="dcterms:W3CDTF">2016-06-27T12:19:00Z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